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B819BD" w:rsidRPr="00B819BD" w:rsidRDefault="00B819BD" w:rsidP="00B819BD">
      <w:pPr>
        <w:spacing w:after="0" w:line="240" w:lineRule="auto"/>
        <w:jc w:val="right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Załącznik</w:t>
      </w:r>
    </w:p>
    <w:p w:rsidR="00B819BD" w:rsidRPr="00B819BD" w:rsidRDefault="00B819BD" w:rsidP="00B819BD">
      <w:pPr>
        <w:spacing w:after="0" w:line="240" w:lineRule="auto"/>
        <w:jc w:val="right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do Uchwały Zarządu Województwa Małopolskiego</w:t>
      </w:r>
    </w:p>
    <w:p w:rsidR="00B819BD" w:rsidRPr="00B819BD" w:rsidRDefault="00B819BD" w:rsidP="00B819BD">
      <w:pPr>
        <w:spacing w:after="0" w:line="240" w:lineRule="auto"/>
        <w:jc w:val="right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Nr 467/15 z dnia 21 kwietnia 2015 r.</w:t>
      </w: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lang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lang/>
        </w:rPr>
      </w:pP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napToGrid w:val="0"/>
          <w:lang w:eastAsia="pl-PL"/>
        </w:rPr>
      </w:pPr>
      <w:r w:rsidRPr="00B819BD">
        <w:rPr>
          <w:rFonts w:ascii="Arial" w:eastAsia="Times New Roman" w:hAnsi="Arial" w:cs="Times New Roman"/>
          <w:b/>
          <w:bCs/>
          <w:lang/>
        </w:rPr>
        <w:t xml:space="preserve">Regulamin projektu „Pierwszy dzwonek” polegającego na przyznaniu dotacji dla gmin na udzielenie wsparcia </w:t>
      </w:r>
      <w:r w:rsidRPr="00B819BD">
        <w:rPr>
          <w:rFonts w:ascii="Arial" w:eastAsia="Times New Roman" w:hAnsi="Arial" w:cs="Times New Roman"/>
          <w:b/>
          <w:bCs/>
          <w:lang/>
        </w:rPr>
        <w:t xml:space="preserve">na rok szkolny 2015/2016 </w:t>
      </w:r>
      <w:r w:rsidRPr="00B819BD">
        <w:rPr>
          <w:rFonts w:ascii="Arial" w:eastAsia="Times New Roman" w:hAnsi="Arial" w:cs="Times New Roman"/>
          <w:b/>
          <w:bCs/>
          <w:lang/>
        </w:rPr>
        <w:t xml:space="preserve">dla uczniów z rodzin wielodzietnych </w:t>
      </w:r>
      <w:r w:rsidRPr="00B819BD">
        <w:rPr>
          <w:rFonts w:ascii="Arial" w:eastAsia="Times New Roman" w:hAnsi="Arial" w:cs="Times New Roman"/>
          <w:b/>
          <w:bCs/>
          <w:lang/>
        </w:rPr>
        <w:t>3</w:t>
      </w:r>
      <w:r w:rsidRPr="00B819BD">
        <w:rPr>
          <w:rFonts w:ascii="Arial" w:eastAsia="Times New Roman" w:hAnsi="Arial" w:cs="Times New Roman"/>
          <w:b/>
          <w:bCs/>
          <w:lang/>
        </w:rPr>
        <w:t xml:space="preserve">+ z województwa małopolskiego </w:t>
      </w:r>
      <w:r w:rsidRPr="00B819BD">
        <w:rPr>
          <w:rFonts w:ascii="Arial" w:eastAsia="Times New Roman" w:hAnsi="Arial" w:cs="Arial"/>
          <w:b/>
          <w:bCs/>
          <w:lang/>
        </w:rPr>
        <w:t>w zakresie zwiększania ich szans edukacyjnych</w:t>
      </w: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819BD" w:rsidRPr="00B819BD" w:rsidRDefault="00B819BD" w:rsidP="00B819B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819BD" w:rsidRPr="00B819BD" w:rsidRDefault="00B819BD" w:rsidP="00B819B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1</w:t>
      </w: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numPr>
          <w:ilvl w:val="3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pl-PL"/>
        </w:rPr>
      </w:pPr>
      <w:r w:rsidRPr="00B819BD">
        <w:rPr>
          <w:rFonts w:ascii="Arial" w:eastAsia="Times New Roman" w:hAnsi="Arial" w:cs="Times New Roman"/>
          <w:bCs/>
          <w:lang w:eastAsia="pl-PL"/>
        </w:rPr>
        <w:t xml:space="preserve">Niniejszy regulamin określa zasady realizacji projektu </w:t>
      </w:r>
      <w:r w:rsidRPr="00B819BD">
        <w:rPr>
          <w:rFonts w:ascii="Arial" w:eastAsia="Times New Roman" w:hAnsi="Arial" w:cs="Arial"/>
          <w:bCs/>
          <w:lang/>
        </w:rPr>
        <w:t>„Pierwszy dzwonek”</w:t>
      </w:r>
      <w:r w:rsidRPr="00B819BD">
        <w:rPr>
          <w:rFonts w:ascii="Arial" w:eastAsia="Times New Roman" w:hAnsi="Arial" w:cs="Times New Roman"/>
          <w:bCs/>
          <w:lang w:eastAsia="pl-PL"/>
        </w:rPr>
        <w:t xml:space="preserve">, w tym warunki i tryb przyznawania oraz wypłacania dotacji dla gmin na </w:t>
      </w:r>
      <w:r w:rsidRPr="00B819BD">
        <w:rPr>
          <w:rFonts w:ascii="Arial" w:eastAsia="Times New Roman" w:hAnsi="Arial" w:cs="Times New Roman"/>
          <w:bCs/>
          <w:lang/>
        </w:rPr>
        <w:t xml:space="preserve">udzielenie wsparcia </w:t>
      </w:r>
      <w:r w:rsidRPr="00B819BD">
        <w:rPr>
          <w:rFonts w:ascii="Arial" w:eastAsia="Times New Roman" w:hAnsi="Arial" w:cs="Times New Roman"/>
          <w:bCs/>
          <w:lang/>
        </w:rPr>
        <w:t xml:space="preserve">na </w:t>
      </w:r>
      <w:r w:rsidRPr="00B819BD">
        <w:rPr>
          <w:rFonts w:ascii="Arial" w:eastAsia="Times New Roman" w:hAnsi="Arial" w:cs="Times New Roman"/>
          <w:bCs/>
          <w:lang w:eastAsia="pl-PL"/>
        </w:rPr>
        <w:t xml:space="preserve">rok szkolny 2015/2016 </w:t>
      </w:r>
      <w:r w:rsidRPr="00B819BD">
        <w:rPr>
          <w:rFonts w:ascii="Arial" w:eastAsia="Times New Roman" w:hAnsi="Arial" w:cs="Times New Roman"/>
          <w:bCs/>
          <w:lang/>
        </w:rPr>
        <w:t xml:space="preserve">dla uczniów z rodzin wielodzietnych </w:t>
      </w:r>
      <w:r w:rsidRPr="00B819BD">
        <w:rPr>
          <w:rFonts w:ascii="Arial" w:eastAsia="Times New Roman" w:hAnsi="Arial" w:cs="Times New Roman"/>
          <w:bCs/>
          <w:lang/>
        </w:rPr>
        <w:t>3</w:t>
      </w:r>
      <w:r w:rsidRPr="00B819BD">
        <w:rPr>
          <w:rFonts w:ascii="Arial" w:eastAsia="Times New Roman" w:hAnsi="Arial" w:cs="Times New Roman"/>
          <w:bCs/>
          <w:lang/>
        </w:rPr>
        <w:t>+ z województwa małopolskiego w z</w:t>
      </w:r>
      <w:r w:rsidRPr="00B819BD">
        <w:rPr>
          <w:rFonts w:ascii="Arial" w:eastAsia="Times New Roman" w:hAnsi="Arial" w:cs="Arial"/>
          <w:bCs/>
          <w:lang/>
        </w:rPr>
        <w:t>akresie zwiększania ich szans edukacyjnych.</w:t>
      </w:r>
    </w:p>
    <w:p w:rsidR="00B819BD" w:rsidRPr="00B819BD" w:rsidRDefault="00B819BD" w:rsidP="00B819BD">
      <w:pPr>
        <w:numPr>
          <w:ilvl w:val="3"/>
          <w:numId w:val="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lang w:eastAsia="pl-PL"/>
        </w:rPr>
      </w:pPr>
      <w:r w:rsidRPr="00B819BD">
        <w:rPr>
          <w:rFonts w:ascii="Arial" w:eastAsia="Times New Roman" w:hAnsi="Arial" w:cs="Times New Roman"/>
          <w:bCs/>
          <w:lang/>
        </w:rPr>
        <w:t xml:space="preserve">Wsparcie jest finansowane z dotacji celowej przyznawanej na podstawie uchwały Sejmiku Województwa Małopolskiego przez Województwo Małopolskie poszczególnym gminom województwa małopolskiego na dofinansowanie realizowanych przez gminy zadań w zakresie zwiększania szans edukacyjnych uczniów z rodzin wielodzietnych </w:t>
      </w:r>
      <w:r w:rsidRPr="00B819BD">
        <w:rPr>
          <w:rFonts w:ascii="Arial" w:eastAsia="Times New Roman" w:hAnsi="Arial" w:cs="Times New Roman"/>
          <w:bCs/>
          <w:lang/>
        </w:rPr>
        <w:t>3</w:t>
      </w:r>
      <w:r w:rsidRPr="00B819BD">
        <w:rPr>
          <w:rFonts w:ascii="Arial" w:eastAsia="Times New Roman" w:hAnsi="Arial" w:cs="Times New Roman"/>
          <w:bCs/>
          <w:lang/>
        </w:rPr>
        <w:t xml:space="preserve">+. </w:t>
      </w: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2</w:t>
      </w: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bCs/>
        </w:rPr>
      </w:pPr>
      <w:r w:rsidRPr="00B819BD">
        <w:rPr>
          <w:rFonts w:ascii="Arial" w:eastAsia="Times New Roman" w:hAnsi="Arial" w:cs="Arial"/>
          <w:bCs/>
        </w:rPr>
        <w:t>Ilekroć w Regulaminie mowa jest o: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</w:rPr>
        <w:t>projekcie</w:t>
      </w:r>
      <w:r w:rsidRPr="00B819BD">
        <w:rPr>
          <w:rFonts w:ascii="Arial" w:eastAsia="Times New Roman" w:hAnsi="Arial" w:cs="Arial"/>
        </w:rPr>
        <w:t>– należy przez to rozumieć projekt pn. „Pierwszy dzwonek”, polegający na przyznaniu dotacji dla gmin na udzielenie wsparcia na rok szkolny 2015/2016 dla uczniów z rodzin wielodzietnych 3+ z województwa małopolskiego w zakresie zwiększania ich szans edukacyjnych,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regulaminie </w:t>
      </w:r>
      <w:r w:rsidRPr="00B819BD">
        <w:rPr>
          <w:rFonts w:ascii="Arial" w:eastAsia="Times New Roman" w:hAnsi="Arial" w:cs="Arial"/>
        </w:rPr>
        <w:t>– należy przez to rozumieć</w:t>
      </w:r>
      <w:r w:rsidRPr="00B819BD">
        <w:rPr>
          <w:rFonts w:ascii="Arial" w:eastAsia="Times New Roman" w:hAnsi="Arial" w:cs="Arial"/>
          <w:bCs/>
        </w:rPr>
        <w:t xml:space="preserve"> niniejszy </w:t>
      </w:r>
      <w:r w:rsidRPr="00B819BD">
        <w:rPr>
          <w:rFonts w:ascii="Arial" w:eastAsia="Times New Roman" w:hAnsi="Arial" w:cs="Arial"/>
        </w:rPr>
        <w:t>regulamin,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>gminie</w:t>
      </w:r>
      <w:r w:rsidRPr="00B819BD">
        <w:rPr>
          <w:rFonts w:ascii="Arial" w:eastAsia="Times New Roman" w:hAnsi="Arial" w:cs="Arial"/>
        </w:rPr>
        <w:t xml:space="preserve"> – należy przez to rozumieć gminę z obszaru województwa małopolskiego,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wsparciu </w:t>
      </w:r>
      <w:r w:rsidRPr="00B819BD">
        <w:rPr>
          <w:rFonts w:ascii="Arial" w:eastAsia="Times New Roman" w:hAnsi="Arial" w:cs="Arial"/>
        </w:rPr>
        <w:t>– należy przez to rozumieć wsparcie finansowe, o które mogą się ubiegać uczniowie z rodzin wielodzietnych 3+, spełniający kryteria określone w regulaminie,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dziecku </w:t>
      </w:r>
      <w:r w:rsidRPr="00B819BD">
        <w:rPr>
          <w:rFonts w:ascii="Arial" w:eastAsia="Times New Roman" w:hAnsi="Arial" w:cs="Arial"/>
        </w:rPr>
        <w:t>– należy przez to rozumieć mające miejsce zamieszkania na terenie gminy:</w:t>
      </w:r>
    </w:p>
    <w:p w:rsidR="00B819BD" w:rsidRPr="00B819BD" w:rsidRDefault="00B819BD" w:rsidP="00B819B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dziecko do 18 roku życia,</w:t>
      </w:r>
    </w:p>
    <w:p w:rsidR="00B819BD" w:rsidRPr="00B819BD" w:rsidRDefault="00B819BD" w:rsidP="00B819B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pozostające na utrzymaniu rodziców lub rodzica/opiekunów lub opiekuna prawnego dziecko do 24 roku życia, uczące się lub studiujące (w trybie studiów stacjonarnych lub niestacjonarnych), lub</w:t>
      </w:r>
    </w:p>
    <w:p w:rsidR="00B819BD" w:rsidRPr="00B819BD" w:rsidRDefault="00B819BD" w:rsidP="00B819BD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pozostające na utrzymaniu rodziców lub rodzica/opiekunów lub opiekuna prawnego dziecko do 25 roku życia, legitymujące się orzeczeniem o umiarkowanym albo znacznym stopniu niepełnosprawności,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uczniu </w:t>
      </w:r>
      <w:r w:rsidRPr="00B819BD">
        <w:rPr>
          <w:rFonts w:ascii="Arial" w:eastAsia="Times New Roman" w:hAnsi="Arial" w:cs="Arial"/>
        </w:rPr>
        <w:t>– należy przez to rozumieć dziecko uczęszczające do szkoły podstawowej (począwszy od klasy pierwszej), gimnazjum, szkoły ponadgimnazjalnej, szkoły określonej w aktach wykonawczych wydanych na podstawie art. 9 ust. 3 i 5 ustawy o systemie oświaty lub szkoły/ośrodka umożliwiającego dzieciom i młodzieży niepełnosprawnej realizację obowiązku szkolnego i obowiązku nauki,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szkole ponadgimnazjalnej </w:t>
      </w:r>
      <w:r w:rsidRPr="00B819BD">
        <w:rPr>
          <w:rFonts w:ascii="Arial" w:eastAsia="Times New Roman" w:hAnsi="Arial" w:cs="Arial"/>
        </w:rPr>
        <w:t>- należy przez to rozumieć szkoły ponadgimnazjalne, o których mowa w art. 9 ust. 1 pkt 3 lit. a-c i e ustawy z dnia 7 września 1991 r. o systemie oświaty (tekst jednolity Dz. U. z 2004 r., Nr 256, poz. 2572 ze zm.), a także szkoły ponadgimnazjalne określone w aktach wykonawczych wydanych na podstawie art. 9 ust. 2 ustawy o systemie oświaty,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lastRenderedPageBreak/>
        <w:t xml:space="preserve">rodzinie wielodzietnej 3+ </w:t>
      </w:r>
      <w:r w:rsidRPr="00B819BD">
        <w:rPr>
          <w:rFonts w:ascii="Arial" w:eastAsia="Times New Roman" w:hAnsi="Arial" w:cs="Arial"/>
        </w:rPr>
        <w:t>– należy przez to rozumieć rodzinę, składającą się z rodziców lub rodzica/ opiekunów lub opiekuna prawnego oraz 3 lub więcej dzieci (przy czym przynajmniej jedno z dzieci jest uczniem), i której wszyscy członkowie mający status ucznia zamieszkują na obszarze województwa małopolskiego,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wnioskodawcy </w:t>
      </w:r>
      <w:r w:rsidRPr="00B819BD">
        <w:rPr>
          <w:rFonts w:ascii="Arial" w:eastAsia="Times New Roman" w:hAnsi="Arial" w:cs="Arial"/>
        </w:rPr>
        <w:t xml:space="preserve">– należy przez to rozumieć osobę, która złożyła deklarację uczestnictwa w projekcie, 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>deklaracji</w:t>
      </w:r>
      <w:r w:rsidRPr="00B819BD">
        <w:rPr>
          <w:rFonts w:ascii="Arial" w:eastAsia="Times New Roman" w:hAnsi="Arial" w:cs="Arial"/>
        </w:rPr>
        <w:t xml:space="preserve"> – należy przez to rozumieć deklarację uczestnictwa w projekcie,</w:t>
      </w:r>
    </w:p>
    <w:p w:rsidR="00B819BD" w:rsidRPr="00B819BD" w:rsidRDefault="00B819BD" w:rsidP="00B819BD">
      <w:pPr>
        <w:numPr>
          <w:ilvl w:val="0"/>
          <w:numId w:val="8"/>
        </w:numPr>
        <w:spacing w:after="0" w:line="24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 xml:space="preserve">wniosku o dotację </w:t>
      </w:r>
      <w:r w:rsidRPr="00B819BD">
        <w:rPr>
          <w:rFonts w:ascii="Arial" w:eastAsia="Times New Roman" w:hAnsi="Arial" w:cs="Arial"/>
          <w:bCs/>
        </w:rPr>
        <w:t>– należy przez to rozumieć wniosek o dotację składany przez gminę.</w:t>
      </w:r>
    </w:p>
    <w:p w:rsidR="00B819BD" w:rsidRPr="00B819BD" w:rsidRDefault="00B819BD" w:rsidP="00B819BD">
      <w:pPr>
        <w:spacing w:after="0" w:line="240" w:lineRule="auto"/>
        <w:rPr>
          <w:rFonts w:ascii="Arial" w:eastAsia="Times New Roman" w:hAnsi="Arial" w:cs="Arial"/>
          <w:bCs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3</w:t>
      </w: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Wsparcie przeznaczone jest dla uczniów z rodzin wielodzietnych 3+ na dofinansowanie zakupu artykułów edukacyjnych oraz pomocy dydaktycznych, w szczególności podręczników wymaganych według programu szkoły podstawowej, gimnazjum lub szkoły ponadgimnazjalnej.</w:t>
      </w:r>
    </w:p>
    <w:p w:rsidR="00B819BD" w:rsidRPr="00B819BD" w:rsidRDefault="00B819BD" w:rsidP="00B819B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 xml:space="preserve">Wsparcie udzielane jest uczniowi z rodziny wielodzietnej 3+, w której dochód na osobę </w:t>
      </w:r>
      <w:r w:rsidRPr="00B819BD">
        <w:rPr>
          <w:rFonts w:ascii="Arial" w:eastAsia="Times New Roman" w:hAnsi="Arial" w:cs="Arial"/>
        </w:rPr>
        <w:br/>
        <w:t>w rodzinie nie przekracza 150% kryterium dochodowego na osobę w rodzinie uprawniającego do świadczeń z pomocy społecznej, określonego w art. 8 ust. 1 pkt. 2 ustawy z dnia 12 marca 2004 r. o pomocy społecznej (tekst jednolity Dz. U. z 2015 r., poz. 163 ze zm.)</w:t>
      </w:r>
    </w:p>
    <w:p w:rsidR="00B819BD" w:rsidRPr="00B819BD" w:rsidRDefault="00B819BD" w:rsidP="00B819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Arial Unicode MS" w:hAnsi="Arial" w:cs="Arial"/>
        </w:rPr>
        <w:t>Wsparcie udzielane jest w kwocie do 150 zł dla ucznia. Dla jednego ucznia wsparcie może zostać przyznane tylko jeden raz.</w:t>
      </w:r>
    </w:p>
    <w:p w:rsidR="00B819BD" w:rsidRPr="00B819BD" w:rsidRDefault="00B819BD" w:rsidP="00B819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 xml:space="preserve">Wsparcie wypłacane będzie przez gminę najwcześniej od momentu zawarcia umowy, o której mowa w § 7 ust. 1 regulaminu. Wsparcie wypłacane będzie </w:t>
      </w:r>
      <w:r w:rsidRPr="00B819BD">
        <w:rPr>
          <w:rFonts w:ascii="Arial" w:eastAsia="Times New Roman" w:hAnsi="Arial" w:cs="Arial"/>
          <w:bCs/>
        </w:rPr>
        <w:t>bezpośrednio wnioskodawcom przed poniesieniem wydatków na cel określony w ust. 1, lub jako refundacja wydatków poniesionych przez wnioskodawców na cel określony w ust. 1, w okresie kwalifikowalności wydatków, tj. od dnia 1.06.2015 r. do dnia 30.09.2015 r.</w:t>
      </w:r>
    </w:p>
    <w:p w:rsidR="00B819BD" w:rsidRPr="00B819BD" w:rsidRDefault="00B819BD" w:rsidP="00B819BD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Arial Unicode MS" w:hAnsi="Arial" w:cs="Arial"/>
        </w:rPr>
        <w:t>Wysokość wsparcia, a tym samym kwota dotacji dla każdej z gmin, która złoży wniosek o dotację, zostanie ustalona na podstawie liczby uczniów kwalifikujących się do otrzymania wsparcia, wskazanych we wnioskach o dotację złożonych przez poszczególne gminy.</w:t>
      </w:r>
    </w:p>
    <w:p w:rsidR="00B819BD" w:rsidRPr="00B819BD" w:rsidRDefault="00B819BD" w:rsidP="00B819BD">
      <w:pPr>
        <w:tabs>
          <w:tab w:val="left" w:pos="6096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4</w:t>
      </w: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B819BD">
        <w:rPr>
          <w:rFonts w:ascii="Arial" w:eastAsia="Times New Roman" w:hAnsi="Arial" w:cs="Arial"/>
          <w:bCs/>
        </w:rPr>
        <w:t>Wsparcie może zostać przyznane uczniowi z rodziny wielodzietnej 3+, spełniającemu warunki określone w regulaminie na dzień złożenia deklaracji, jeżeli wnioskodawca złoży we wskazanym przez gminę miejscu i terminie poprawnie wypełnioną deklarację, której wzór stanowi załącznik nr 1 do regulaminu.</w:t>
      </w:r>
    </w:p>
    <w:p w:rsidR="00B819BD" w:rsidRPr="00B819BD" w:rsidRDefault="00B819BD" w:rsidP="00B819BD">
      <w:pPr>
        <w:numPr>
          <w:ilvl w:val="0"/>
          <w:numId w:val="9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Gmina nie jest uprawniona do rozszerzenia grupy docelowej określonej w ust. 1. </w:t>
      </w:r>
    </w:p>
    <w:p w:rsidR="00B819BD" w:rsidRPr="00B819BD" w:rsidRDefault="00B819BD" w:rsidP="00B819B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B819BD">
        <w:rPr>
          <w:rFonts w:ascii="Arial" w:eastAsia="Times New Roman" w:hAnsi="Arial" w:cs="Arial"/>
          <w:bCs/>
        </w:rPr>
        <w:t>Wniosek może złożyć wyłącznie rodzic dysponujący pełnią władzy rodzicielskiej, lub opiekun prawny, z zastrzeżeniem ust. 5.</w:t>
      </w:r>
    </w:p>
    <w:p w:rsidR="00B819BD" w:rsidRPr="00B819BD" w:rsidRDefault="00B819BD" w:rsidP="00B819B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</w:rPr>
      </w:pPr>
      <w:r w:rsidRPr="00B819BD">
        <w:rPr>
          <w:rFonts w:ascii="Arial" w:eastAsia="Times New Roman" w:hAnsi="Arial" w:cs="Arial"/>
          <w:bCs/>
        </w:rPr>
        <w:t xml:space="preserve">Niezależnie od liczby uczniów z danej rodziny wielodzietnej 3+ kwalifikujących się do otrzymania wsparcia, składa się jedną deklarację, z zastrzeżeniem ust. 5. </w:t>
      </w:r>
    </w:p>
    <w:p w:rsidR="00B819BD" w:rsidRPr="00B819BD" w:rsidRDefault="00B819BD" w:rsidP="00B819BD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Pełnoletni uczeń składa deklarację samodzielnie.</w:t>
      </w:r>
    </w:p>
    <w:p w:rsidR="00B819BD" w:rsidRPr="00B819BD" w:rsidRDefault="00B819BD" w:rsidP="00B819BD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Wnioskodawca może udzielić pełnomocnictwa do złożenia deklaracji. Pełnomocnictwo wymaga formy pisemnej pod rygorem nieważności.</w:t>
      </w:r>
    </w:p>
    <w:p w:rsidR="00B819BD" w:rsidRPr="00B819BD" w:rsidRDefault="00B819BD" w:rsidP="00B819BD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</w:rPr>
        <w:t>Podanie przez wnioskodawcę nieprawdziwych danych w deklaracji oznacza utratę prawa ubiegania się o wsparcie lub obowiązek zwrotu udzielonego wsparcia.</w:t>
      </w:r>
    </w:p>
    <w:p w:rsidR="00B819BD" w:rsidRPr="00B819BD" w:rsidRDefault="00B819BD" w:rsidP="00B819BD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5</w:t>
      </w:r>
    </w:p>
    <w:p w:rsidR="00B819BD" w:rsidRPr="00B819BD" w:rsidRDefault="00B819BD" w:rsidP="00B819BD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Cs/>
        </w:rPr>
      </w:pPr>
    </w:p>
    <w:p w:rsidR="00B819BD" w:rsidRPr="00B819BD" w:rsidRDefault="00B819BD" w:rsidP="00B819BD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Gmina realizuje projekt w ramach przyjętego przez radę gminy programu osłonowego, o którym mowa w art. 17 ust. 2 pkt 4 ustawy o pomocy społecznej, dotyczącego zwiększenia szans edukacyjnych uczniów z rodzin wielodzietnych 3+ spełniającego warunki określone w niniejszym regulaminie.</w:t>
      </w:r>
    </w:p>
    <w:p w:rsidR="00B819BD" w:rsidRPr="00B819BD" w:rsidRDefault="00B819BD" w:rsidP="00B819BD">
      <w:pPr>
        <w:spacing w:after="0" w:line="240" w:lineRule="auto"/>
        <w:ind w:left="357"/>
        <w:jc w:val="both"/>
        <w:rPr>
          <w:rFonts w:ascii="Arial" w:eastAsia="Arial Unicode MS" w:hAnsi="Arial" w:cs="Arial"/>
        </w:rPr>
      </w:pPr>
    </w:p>
    <w:p w:rsidR="00B819BD" w:rsidRPr="00B819BD" w:rsidRDefault="00B819BD" w:rsidP="00B819BD">
      <w:pPr>
        <w:spacing w:after="0" w:line="240" w:lineRule="auto"/>
        <w:ind w:left="357"/>
        <w:jc w:val="both"/>
        <w:rPr>
          <w:rFonts w:ascii="Arial" w:eastAsia="Arial Unicode MS" w:hAnsi="Arial" w:cs="Arial"/>
        </w:rPr>
      </w:pPr>
    </w:p>
    <w:p w:rsidR="00B819BD" w:rsidRPr="00B819BD" w:rsidRDefault="00B819BD" w:rsidP="00B819BD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Do obowiązków gminy należy: 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informowanie o szczegółowych zasadach udzielania wsparcia, w tym o terminie składania deklaracji oraz o niezbędnych dokumentach, które należy złożyć, by ubiegać się o wsparcie w ramach projektu, 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zbieranie deklaracji wraz z niezbędnymi dokumentami,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przeprowadzenie oceny formalnej deklaracji (gmina jest zobowiązana do weryfikacji oświadczeń wnioskodawców o spełnianiu kryteriów do udzielenia wsparcia) oraz ustalenie dochodu rodziny zgodnie z przepisami (w szczególności art. 8) ustawy o pomocy społecznej,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ustalenie listy uczniów, którym zostanie udzielone wsparcie, 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przedłożenie przy podpisaniu umowy Departamentowi Zdrowia i Polityki Społecznej Urzędu Marszałkowskiego Województwa Małopolskiego kopii uchwały rady gminy w sprawie przyjęcia programu osłonowego, o którym mowa w ust. 1, wraz z wykazem wnioskodawców (wzór wykazu wnioskodawców stanowi załącznik nr 3 do regulaminu) w formie papierowej oraz w formie elektronicznej (arkusz Excel), 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podpisanie z Województwem Małopolskim umowy o przyznanie dotacji,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udzielenie i rozliczenie wsparcia zgodnie z obowiązującymi przepisami prawa,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prowadzenie i przechowywanie do 31 grudnia 2020 r. dokumentacji związanej z udzielaniem oraz rozliczaniem wsparcia,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wykonywanie obowiązków administratora danych osobowych członków rodzin wielodzietnych 3+ gromadzonych i przetwarzanych w trakcie naboru deklaracji oraz procedury przyznawania wsparcia,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informowanie, na zasadach określonych w załączniku nr 4 do regulaminu (wzór umowy o przyznanie dotacji) o finansowaniu zadania ze środków Województwa Małopolskiego,</w:t>
      </w:r>
    </w:p>
    <w:p w:rsidR="00B819BD" w:rsidRPr="00B819BD" w:rsidRDefault="00B819BD" w:rsidP="00B819BD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zebranie od wnioskodawców, przed dokonaniem rozliczenia dotacji, oświadczeń o wydatkowaniu wsparcia (wzór oświadczenia zawarty jest w załączniku nr 5 do regulaminu).</w:t>
      </w:r>
    </w:p>
    <w:p w:rsidR="00B819BD" w:rsidRPr="00B819BD" w:rsidRDefault="00B819BD" w:rsidP="00B819BD">
      <w:pPr>
        <w:spacing w:after="0" w:line="240" w:lineRule="auto"/>
        <w:rPr>
          <w:rFonts w:ascii="Arial" w:eastAsia="Arial Unicode MS" w:hAnsi="Arial" w:cs="Arial"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B819BD">
        <w:rPr>
          <w:rFonts w:ascii="Arial" w:eastAsia="Times New Roman" w:hAnsi="Arial" w:cs="Arial"/>
          <w:b/>
          <w:bCs/>
        </w:rPr>
        <w:t>§ 6</w:t>
      </w: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B819BD" w:rsidRPr="00B819BD" w:rsidRDefault="00B819BD" w:rsidP="00B819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>Gminy do dnia 20.05.2015 r. składają wniosek o dotację. Wzór wniosku o dotację stanowi załącznik nr 2 do regulaminu.</w:t>
      </w:r>
    </w:p>
    <w:p w:rsidR="00B819BD" w:rsidRPr="00B819BD" w:rsidRDefault="00B819BD" w:rsidP="00B819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</w:rPr>
        <w:t xml:space="preserve">Wniosek o dotację składany jest w Regionalnym Ośrodku Polityki Społecznej w Krakowie, </w:t>
      </w:r>
      <w:r w:rsidRPr="00B819BD">
        <w:rPr>
          <w:rFonts w:ascii="Arial" w:eastAsia="Arial Unicode MS" w:hAnsi="Arial" w:cs="Arial"/>
          <w:snapToGrid w:val="0"/>
          <w:lang w:eastAsia="pl-PL"/>
        </w:rPr>
        <w:t xml:space="preserve">ul. Piastowska 32, 30-070 Kraków, w sekretariacie (pok. nr 7, I piętro) </w:t>
      </w:r>
      <w:r w:rsidRPr="00B819BD">
        <w:rPr>
          <w:rFonts w:ascii="Arial" w:eastAsia="Arial Unicode MS" w:hAnsi="Arial" w:cs="Arial"/>
          <w:lang w:eastAsia="pl-PL"/>
        </w:rPr>
        <w:t>lub przesył</w:t>
      </w:r>
      <w:r w:rsidRPr="00B819BD">
        <w:rPr>
          <w:rFonts w:ascii="Arial" w:eastAsia="TTE1C8F2A0t00" w:hAnsi="Arial" w:cs="Arial"/>
          <w:lang w:eastAsia="pl-PL"/>
        </w:rPr>
        <w:t xml:space="preserve">any </w:t>
      </w:r>
      <w:r w:rsidRPr="00B819BD">
        <w:rPr>
          <w:rFonts w:ascii="Arial" w:eastAsia="Arial Unicode MS" w:hAnsi="Arial" w:cs="Arial"/>
          <w:lang w:eastAsia="pl-PL"/>
        </w:rPr>
        <w:t xml:space="preserve">na adres korespondencyjny: Regionalny Ośrodek Polityki Społecznej w Krakowie, ul. Piastowska 32, 30-070 Kraków. </w:t>
      </w:r>
      <w:r w:rsidRPr="00B819BD">
        <w:rPr>
          <w:rFonts w:ascii="Arial" w:eastAsia="Arial Unicode MS" w:hAnsi="Arial" w:cs="Arial"/>
          <w:snapToGrid w:val="0"/>
          <w:lang w:eastAsia="pl-PL"/>
        </w:rPr>
        <w:t>Decyduje data wpływu wniosku o dotację do siedziby Regionalnego Ośrodka Polityki Społecznej w Krakowie, potwierdzona pieczęcią wpływu, a nie data stempla pocztowego.</w:t>
      </w:r>
    </w:p>
    <w:p w:rsidR="00B819BD" w:rsidRPr="00B819BD" w:rsidRDefault="00B819BD" w:rsidP="00B819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  <w:lang w:eastAsia="pl-PL"/>
        </w:rPr>
        <w:t>Regionalny Ośrodek Polityki Społecznej w Krakowie dokonuje oceny formalnej złożonych wniosków o dotację. Wnioski o dotację dotknięte brakami formalnymi lub złożone po terminie, o którym mowa w ust. 1, nie zostaną uwzględnione.</w:t>
      </w:r>
    </w:p>
    <w:p w:rsidR="00B819BD" w:rsidRPr="00B819BD" w:rsidRDefault="00B819BD" w:rsidP="00B819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  <w:lang w:eastAsia="pl-PL"/>
        </w:rPr>
        <w:t>Wnioski o dotację, które pozytywnie przeszły ocenę formalną, stanowią podstawę do przygotowania projektu Uchwały Sejmiku Województwa Małopolskiego określającej gminy, którym zostanie przyznana dotacja celowa oraz wysokość dofinansowania dla poszczególnych gmin.</w:t>
      </w:r>
    </w:p>
    <w:p w:rsidR="00B819BD" w:rsidRPr="00B819BD" w:rsidRDefault="00B819BD" w:rsidP="00B819BD">
      <w:pPr>
        <w:spacing w:after="0" w:line="240" w:lineRule="auto"/>
        <w:ind w:left="426"/>
        <w:jc w:val="both"/>
        <w:rPr>
          <w:rFonts w:ascii="Arial" w:eastAsia="Arial Unicode MS" w:hAnsi="Arial" w:cs="Arial"/>
        </w:rPr>
      </w:pPr>
    </w:p>
    <w:p w:rsidR="00B819BD" w:rsidRPr="00B819BD" w:rsidRDefault="00B819BD" w:rsidP="00B819B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B819BD">
        <w:rPr>
          <w:rFonts w:ascii="Arial" w:eastAsia="Times New Roman" w:hAnsi="Arial" w:cs="Arial"/>
          <w:b/>
          <w:bCs/>
        </w:rPr>
        <w:t>§ 7</w:t>
      </w:r>
    </w:p>
    <w:p w:rsidR="00B819BD" w:rsidRPr="00B819BD" w:rsidRDefault="00B819BD" w:rsidP="00B819BD">
      <w:pPr>
        <w:spacing w:after="0" w:line="240" w:lineRule="auto"/>
        <w:jc w:val="both"/>
        <w:rPr>
          <w:rFonts w:ascii="Arial" w:eastAsia="Arial Unicode MS" w:hAnsi="Arial" w:cs="Arial"/>
        </w:rPr>
      </w:pPr>
    </w:p>
    <w:p w:rsidR="00B819BD" w:rsidRPr="00B819BD" w:rsidRDefault="00B819BD" w:rsidP="00B819BD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  <w:bCs/>
        </w:rPr>
        <w:t>Wypłata dotacji poszczególnym gminom nastąpi w oparciu o umowy zawarte pomiędzy Województwem Małopolskim a poszczególnymi gminami. Wzór umowy stanowi załącznik nr 4 do regulaminu.</w:t>
      </w:r>
    </w:p>
    <w:p w:rsidR="00B819BD" w:rsidRPr="00B819BD" w:rsidRDefault="00B819BD" w:rsidP="00B819BD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  <w:bCs/>
        </w:rPr>
        <w:lastRenderedPageBreak/>
        <w:t xml:space="preserve">Za przygotowanie i zawarcie umów, o których mowa w ust. 1, odpowiedzialny jest Departament Zdrowia i Polityki Społecznej Urzędu Marszałkowskiego Województwa Małopolskiego. </w:t>
      </w:r>
    </w:p>
    <w:p w:rsidR="00B819BD" w:rsidRPr="00B819BD" w:rsidRDefault="00B819BD" w:rsidP="00B819BD">
      <w:pPr>
        <w:numPr>
          <w:ilvl w:val="0"/>
          <w:numId w:val="7"/>
        </w:numPr>
        <w:spacing w:after="0" w:line="240" w:lineRule="auto"/>
        <w:jc w:val="both"/>
        <w:rPr>
          <w:rFonts w:ascii="Arial" w:eastAsia="Arial Unicode MS" w:hAnsi="Arial" w:cs="Arial"/>
        </w:rPr>
      </w:pPr>
      <w:r w:rsidRPr="00B819BD">
        <w:rPr>
          <w:rFonts w:ascii="Arial" w:eastAsia="Arial Unicode MS" w:hAnsi="Arial" w:cs="Arial"/>
          <w:bCs/>
        </w:rPr>
        <w:t>Gmina rozlicza się z otrzymanej dotacji z Województwem Małopolskim, w terminie do dnia 30.10.2015 r., na podstawie formularza rozliczenia dotacji, stanowiącego załącznik nr 6 do regulaminu, zgodnie z zasadami określonymi w umowie, o której mowa w ust. 1.</w:t>
      </w: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spacing w:after="0" w:line="240" w:lineRule="auto"/>
        <w:ind w:left="360"/>
        <w:jc w:val="both"/>
        <w:rPr>
          <w:rFonts w:ascii="Arial" w:eastAsia="Times New Roman" w:hAnsi="Arial" w:cs="Arial"/>
        </w:rPr>
      </w:pPr>
    </w:p>
    <w:p w:rsidR="00B819BD" w:rsidRPr="00B819BD" w:rsidRDefault="00B819BD" w:rsidP="00B819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sectPr w:rsidR="00B819BD" w:rsidRPr="00B819BD" w:rsidSect="00656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TE1C8F2A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DCB"/>
    <w:multiLevelType w:val="hybridMultilevel"/>
    <w:tmpl w:val="C4D22C20"/>
    <w:lvl w:ilvl="0" w:tplc="35903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F9A25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E05239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4" w:tplc="00168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12433F4"/>
    <w:multiLevelType w:val="hybridMultilevel"/>
    <w:tmpl w:val="B366D49E"/>
    <w:lvl w:ilvl="0" w:tplc="1EC84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528CD"/>
    <w:multiLevelType w:val="hybridMultilevel"/>
    <w:tmpl w:val="A4DE7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33E44"/>
    <w:multiLevelType w:val="hybridMultilevel"/>
    <w:tmpl w:val="0DC82372"/>
    <w:lvl w:ilvl="0" w:tplc="34C49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E5E9B"/>
    <w:multiLevelType w:val="hybridMultilevel"/>
    <w:tmpl w:val="E0604856"/>
    <w:lvl w:ilvl="0" w:tplc="C1C4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2CC3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16C3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42242D1E"/>
    <w:multiLevelType w:val="hybridMultilevel"/>
    <w:tmpl w:val="16643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6612D"/>
    <w:multiLevelType w:val="hybridMultilevel"/>
    <w:tmpl w:val="A1502B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A29DC"/>
    <w:multiLevelType w:val="hybridMultilevel"/>
    <w:tmpl w:val="148A36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495AD1"/>
    <w:multiLevelType w:val="hybridMultilevel"/>
    <w:tmpl w:val="C4800362"/>
    <w:lvl w:ilvl="0" w:tplc="6DE8C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0746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642B060D"/>
    <w:multiLevelType w:val="hybridMultilevel"/>
    <w:tmpl w:val="81D2F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B67EAD"/>
    <w:multiLevelType w:val="hybridMultilevel"/>
    <w:tmpl w:val="3B128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E1AAB"/>
    <w:multiLevelType w:val="hybridMultilevel"/>
    <w:tmpl w:val="AFFA958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19BD"/>
    <w:rsid w:val="00214080"/>
    <w:rsid w:val="00656EB6"/>
    <w:rsid w:val="00834046"/>
    <w:rsid w:val="00B819BD"/>
    <w:rsid w:val="00DC2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E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1362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Paweł Sarat</cp:lastModifiedBy>
  <cp:revision>4</cp:revision>
  <dcterms:created xsi:type="dcterms:W3CDTF">2015-05-04T11:14:00Z</dcterms:created>
  <dcterms:modified xsi:type="dcterms:W3CDTF">2015-05-04T11:40:00Z</dcterms:modified>
</cp:coreProperties>
</file>